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0E" w:rsidRDefault="00EA250E" w:rsidP="00EA250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EA250E" w:rsidRDefault="00EA250E" w:rsidP="00EA2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EA250E" w:rsidRDefault="00EA250E" w:rsidP="00EA2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EA250E" w:rsidRDefault="00EA250E" w:rsidP="00EA2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EA250E" w:rsidRDefault="00EA250E" w:rsidP="00EA250E">
      <w:pPr>
        <w:pStyle w:val="ListParagraph"/>
        <w:spacing w:line="48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Raoults</w:t>
      </w:r>
      <w:proofErr w:type="spellEnd"/>
      <w:r>
        <w:rPr>
          <w:b/>
          <w:bCs/>
          <w:sz w:val="28"/>
          <w:szCs w:val="28"/>
        </w:rPr>
        <w:t xml:space="preserve"> law of </w:t>
      </w:r>
      <w:proofErr w:type="spellStart"/>
      <w:r>
        <w:rPr>
          <w:b/>
          <w:bCs/>
          <w:sz w:val="28"/>
          <w:szCs w:val="28"/>
        </w:rPr>
        <w:t>Vapour</w:t>
      </w:r>
      <w:proofErr w:type="spellEnd"/>
      <w:r>
        <w:rPr>
          <w:b/>
          <w:bCs/>
          <w:sz w:val="28"/>
          <w:szCs w:val="28"/>
        </w:rPr>
        <w:t xml:space="preserve"> pressure </w:t>
      </w:r>
    </w:p>
    <w:p w:rsidR="00EA250E" w:rsidRDefault="00EA250E" w:rsidP="00EA250E">
      <w:pPr>
        <w:pStyle w:val="ListParagraph"/>
        <w:spacing w:after="0" w:line="24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The relative lowering of </w:t>
      </w:r>
      <w:proofErr w:type="spellStart"/>
      <w:r>
        <w:rPr>
          <w:sz w:val="28"/>
          <w:szCs w:val="28"/>
        </w:rPr>
        <w:t>vapoure</w:t>
      </w:r>
      <w:proofErr w:type="spellEnd"/>
      <w:r>
        <w:rPr>
          <w:sz w:val="28"/>
          <w:szCs w:val="28"/>
        </w:rPr>
        <w:t xml:space="preserve"> pressure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P0-P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is equal to the mole fraction of the solute .If w g of a solute of mol.wt.m be dissolved in W g of  a solvent of mol.wt M then the numb</w:t>
      </w:r>
      <w:proofErr w:type="spellStart"/>
      <w:r>
        <w:rPr>
          <w:rFonts w:eastAsiaTheme="minorEastAsia"/>
          <w:sz w:val="28"/>
          <w:szCs w:val="28"/>
        </w:rPr>
        <w:t>er</w:t>
      </w:r>
      <w:proofErr w:type="spellEnd"/>
      <w:r>
        <w:rPr>
          <w:rFonts w:eastAsiaTheme="minorEastAsia"/>
          <w:sz w:val="28"/>
          <w:szCs w:val="28"/>
        </w:rPr>
        <w:t xml:space="preserve"> of moles of solute and solvent will be w/m and W/M respectively and therefore the mole fraction of solute (</w:t>
      </w:r>
      <w:proofErr w:type="spellStart"/>
      <w:r>
        <w:rPr>
          <w:rFonts w:eastAsiaTheme="minorEastAsia"/>
          <w:sz w:val="28"/>
          <w:szCs w:val="28"/>
        </w:rPr>
        <w:t>Xn</w:t>
      </w:r>
      <w:proofErr w:type="spellEnd"/>
      <w:r>
        <w:rPr>
          <w:rFonts w:eastAsiaTheme="minorEastAsia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w/m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den>
            </m:f>
          </m:den>
        </m:f>
      </m:oMath>
    </w:p>
    <w:p w:rsidR="00EA250E" w:rsidRPr="00D8758C" w:rsidRDefault="00EA250E" w:rsidP="00EA250E">
      <w:pPr>
        <w:pStyle w:val="ListParagraph"/>
        <w:spacing w:after="0"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Since w is generally very small and m is very large therefore w/m is neglected from denominator and then </w:t>
      </w:r>
      <w:proofErr w:type="spellStart"/>
      <w:r>
        <w:rPr>
          <w:rFonts w:eastAsiaTheme="minorEastAsia"/>
          <w:sz w:val="28"/>
          <w:szCs w:val="28"/>
        </w:rPr>
        <w:t>Xn</w:t>
      </w:r>
      <w:proofErr w:type="spellEnd"/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w/m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W/M</m:t>
            </m:r>
          </m:den>
        </m:f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mW</m:t>
            </m:r>
          </m:den>
        </m:f>
      </m:oMath>
    </w:p>
    <w:p w:rsidR="00EA250E" w:rsidRDefault="00EA250E" w:rsidP="00EA250E">
      <w:pPr>
        <w:pStyle w:val="ListParagraph"/>
        <w:spacing w:line="480" w:lineRule="auto"/>
        <w:rPr>
          <w:sz w:val="28"/>
          <w:szCs w:val="28"/>
        </w:rPr>
      </w:pPr>
      <w:r w:rsidRPr="00095503">
        <w:rPr>
          <w:sz w:val="28"/>
          <w:szCs w:val="28"/>
        </w:rPr>
        <w:t>So a</w:t>
      </w:r>
      <w:r>
        <w:rPr>
          <w:sz w:val="28"/>
          <w:szCs w:val="28"/>
        </w:rPr>
        <w:t xml:space="preserve">ccording to </w:t>
      </w:r>
      <w:proofErr w:type="spellStart"/>
      <w:r>
        <w:rPr>
          <w:sz w:val="28"/>
          <w:szCs w:val="28"/>
        </w:rPr>
        <w:t>Raoults</w:t>
      </w:r>
      <w:proofErr w:type="spellEnd"/>
      <w:r>
        <w:rPr>
          <w:sz w:val="28"/>
          <w:szCs w:val="28"/>
        </w:rPr>
        <w:t xml:space="preserve"> law </w:t>
      </w:r>
    </w:p>
    <w:p w:rsidR="00EA250E" w:rsidRDefault="00EA250E" w:rsidP="00EA250E">
      <w:pPr>
        <w:pStyle w:val="ListParagraph"/>
        <w:spacing w:line="480" w:lineRule="auto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Po-P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Po</m:t>
            </m:r>
          </m:den>
        </m:f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mW</m:t>
            </m:r>
          </m:den>
        </m:f>
      </m:oMath>
    </w:p>
    <w:p w:rsidR="00EA250E" w:rsidRDefault="00EA250E" w:rsidP="00EA250E">
      <w:pPr>
        <w:pStyle w:val="ListParagraph"/>
        <w:spacing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wM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Po-P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Po</m:t>
                    </m:r>
                  </m:den>
                </m:f>
              </m:e>
            </m:d>
          </m:den>
        </m:f>
      </m:oMath>
    </w:p>
    <w:p w:rsidR="00EA250E" w:rsidRPr="00095503" w:rsidRDefault="00EA250E" w:rsidP="00EA250E">
      <w:pPr>
        <w:pStyle w:val="ListParagraph"/>
        <w:spacing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 if the relative lowering of </w:t>
      </w:r>
      <w:proofErr w:type="spellStart"/>
      <w:r>
        <w:rPr>
          <w:rFonts w:eastAsiaTheme="minorEastAsia"/>
          <w:sz w:val="28"/>
          <w:szCs w:val="28"/>
        </w:rPr>
        <w:t>vapour</w:t>
      </w:r>
      <w:proofErr w:type="spellEnd"/>
      <w:r>
        <w:rPr>
          <w:rFonts w:eastAsiaTheme="minorEastAsia"/>
          <w:sz w:val="28"/>
          <w:szCs w:val="28"/>
        </w:rPr>
        <w:t xml:space="preserve"> pressure is known for a solution containing a known weight of the solute in a given weight of the solvent the molecular weight m of the solute can easily be calculated with the help of above </w:t>
      </w:r>
      <w:proofErr w:type="gramStart"/>
      <w:r>
        <w:rPr>
          <w:rFonts w:eastAsiaTheme="minorEastAsia"/>
          <w:sz w:val="28"/>
          <w:szCs w:val="28"/>
        </w:rPr>
        <w:t>expression .</w:t>
      </w:r>
      <w:proofErr w:type="gramEnd"/>
    </w:p>
    <w:p w:rsidR="00EA250E" w:rsidRDefault="00EA250E" w:rsidP="00EA250E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Ideal and non ideal solution and their </w:t>
      </w:r>
      <w:proofErr w:type="spellStart"/>
      <w:r>
        <w:rPr>
          <w:b/>
          <w:bCs/>
          <w:sz w:val="28"/>
          <w:szCs w:val="28"/>
        </w:rPr>
        <w:t>charecteristics</w:t>
      </w:r>
      <w:proofErr w:type="spellEnd"/>
    </w:p>
    <w:p w:rsidR="00EA250E" w:rsidRDefault="00EA250E" w:rsidP="00EA250E">
      <w:pPr>
        <w:pStyle w:val="ListParagraph"/>
        <w:spacing w:line="240" w:lineRule="auto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>Ideal Solution:</w:t>
      </w:r>
      <w:r>
        <w:rPr>
          <w:sz w:val="28"/>
          <w:szCs w:val="28"/>
        </w:rPr>
        <w:t xml:space="preserve"> Solution which obey </w:t>
      </w:r>
      <w:proofErr w:type="spellStart"/>
      <w:r>
        <w:rPr>
          <w:sz w:val="28"/>
          <w:szCs w:val="28"/>
        </w:rPr>
        <w:t>Raoults</w:t>
      </w:r>
      <w:proofErr w:type="spellEnd"/>
      <w:r>
        <w:rPr>
          <w:sz w:val="28"/>
          <w:szCs w:val="28"/>
        </w:rPr>
        <w:t xml:space="preserve"> law strictly at all temperature and concentration are called ideal solution .Further the heat change (</w:t>
      </w:r>
      <m:oMath>
        <m:r>
          <w:rPr>
            <w:rFonts w:ascii="Cambria Math" w:hAnsi="Cambria Math"/>
            <w:sz w:val="28"/>
            <w:szCs w:val="28"/>
          </w:rPr>
          <m:t>∆H</m:t>
        </m:r>
      </m:oMath>
      <w:r>
        <w:rPr>
          <w:rFonts w:eastAsiaTheme="minorEastAsia"/>
          <w:sz w:val="28"/>
          <w:szCs w:val="28"/>
        </w:rPr>
        <w:t>) and the volume change (</w:t>
      </w:r>
      <m:oMath>
        <m:r>
          <w:rPr>
            <w:rFonts w:ascii="Cambria Math" w:hAnsi="Cambria Math"/>
            <w:sz w:val="28"/>
            <w:szCs w:val="28"/>
          </w:rPr>
          <m:t>∆V</m:t>
        </m:r>
      </m:oMath>
      <w:r>
        <w:rPr>
          <w:rFonts w:eastAsiaTheme="minorEastAsia"/>
          <w:sz w:val="28"/>
          <w:szCs w:val="28"/>
        </w:rPr>
        <w:t xml:space="preserve">) on mixing of such solution are zero.Actually ideal solution are very rare but many solution e.g. benzene and </w:t>
      </w:r>
      <w:proofErr w:type="spellStart"/>
      <w:r>
        <w:rPr>
          <w:rFonts w:eastAsiaTheme="minorEastAsia"/>
          <w:sz w:val="28"/>
          <w:szCs w:val="28"/>
        </w:rPr>
        <w:t>toluene</w:t>
      </w:r>
      <w:proofErr w:type="gramStart"/>
      <w:r>
        <w:rPr>
          <w:rFonts w:eastAsiaTheme="minorEastAsia"/>
          <w:sz w:val="28"/>
          <w:szCs w:val="28"/>
        </w:rPr>
        <w:t>,ethyl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bromide and ethyl iodide ,hexane and </w:t>
      </w:r>
      <w:proofErr w:type="spellStart"/>
      <w:r>
        <w:rPr>
          <w:rFonts w:eastAsiaTheme="minorEastAsia"/>
          <w:sz w:val="28"/>
          <w:szCs w:val="28"/>
        </w:rPr>
        <w:t>heptane</w:t>
      </w:r>
      <w:proofErr w:type="spellEnd"/>
      <w:r>
        <w:rPr>
          <w:rFonts w:eastAsiaTheme="minorEastAsia"/>
          <w:sz w:val="28"/>
          <w:szCs w:val="28"/>
        </w:rPr>
        <w:t xml:space="preserve"> practically behave as ideal.</w:t>
      </w:r>
    </w:p>
    <w:p w:rsidR="00EA250E" w:rsidRDefault="00EA250E" w:rsidP="00EA250E">
      <w:pPr>
        <w:pStyle w:val="ListParagraph"/>
        <w:spacing w:line="240" w:lineRule="auto"/>
        <w:rPr>
          <w:rFonts w:eastAsiaTheme="minorEastAsia"/>
          <w:sz w:val="28"/>
          <w:szCs w:val="28"/>
        </w:rPr>
      </w:pPr>
      <w:r w:rsidRPr="0022097D">
        <w:rPr>
          <w:rFonts w:eastAsiaTheme="minorEastAsia"/>
          <w:b/>
          <w:bCs/>
          <w:sz w:val="28"/>
          <w:szCs w:val="28"/>
        </w:rPr>
        <w:t>Non ideal solution:</w:t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Pr="00247F2A">
        <w:rPr>
          <w:rFonts w:eastAsiaTheme="minorEastAsia"/>
          <w:sz w:val="28"/>
          <w:szCs w:val="28"/>
        </w:rPr>
        <w:t xml:space="preserve">Solution </w:t>
      </w:r>
      <w:r>
        <w:rPr>
          <w:rFonts w:eastAsiaTheme="minorEastAsia"/>
          <w:sz w:val="28"/>
          <w:szCs w:val="28"/>
        </w:rPr>
        <w:t xml:space="preserve">which </w:t>
      </w:r>
      <w:proofErr w:type="spellStart"/>
      <w:r>
        <w:rPr>
          <w:rFonts w:eastAsiaTheme="minorEastAsia"/>
          <w:sz w:val="28"/>
          <w:szCs w:val="28"/>
        </w:rPr>
        <w:t>donot</w:t>
      </w:r>
      <w:proofErr w:type="spellEnd"/>
      <w:r>
        <w:rPr>
          <w:rFonts w:eastAsiaTheme="minorEastAsia"/>
          <w:sz w:val="28"/>
          <w:szCs w:val="28"/>
        </w:rPr>
        <w:t xml:space="preserve"> obey </w:t>
      </w:r>
      <w:proofErr w:type="spellStart"/>
      <w:r>
        <w:rPr>
          <w:rFonts w:eastAsiaTheme="minorEastAsia"/>
          <w:sz w:val="28"/>
          <w:szCs w:val="28"/>
        </w:rPr>
        <w:t>Raoults</w:t>
      </w:r>
      <w:proofErr w:type="spellEnd"/>
      <w:r>
        <w:rPr>
          <w:rFonts w:eastAsiaTheme="minorEastAsia"/>
          <w:sz w:val="28"/>
          <w:szCs w:val="28"/>
        </w:rPr>
        <w:t xml:space="preserve"> law and there is a noticeable change in volume and heat energy when two components are </w:t>
      </w:r>
      <w:r>
        <w:rPr>
          <w:rFonts w:eastAsiaTheme="minorEastAsia"/>
          <w:sz w:val="28"/>
          <w:szCs w:val="28"/>
        </w:rPr>
        <w:lastRenderedPageBreak/>
        <w:t xml:space="preserve">mixed are called non-ideal </w:t>
      </w:r>
      <w:proofErr w:type="spellStart"/>
      <w:r>
        <w:rPr>
          <w:rFonts w:eastAsiaTheme="minorEastAsia"/>
          <w:sz w:val="28"/>
          <w:szCs w:val="28"/>
        </w:rPr>
        <w:t>solution.e.g.ethanol</w:t>
      </w:r>
      <w:proofErr w:type="spellEnd"/>
      <w:r>
        <w:rPr>
          <w:rFonts w:eastAsiaTheme="minorEastAsia"/>
          <w:sz w:val="28"/>
          <w:szCs w:val="28"/>
        </w:rPr>
        <w:t xml:space="preserve"> and </w:t>
      </w:r>
      <w:proofErr w:type="spellStart"/>
      <w:r>
        <w:rPr>
          <w:rFonts w:eastAsiaTheme="minorEastAsia"/>
          <w:sz w:val="28"/>
          <w:szCs w:val="28"/>
        </w:rPr>
        <w:t>cyclohexane</w:t>
      </w:r>
      <w:proofErr w:type="gramStart"/>
      <w:r>
        <w:rPr>
          <w:rFonts w:eastAsiaTheme="minorEastAsia"/>
          <w:sz w:val="28"/>
          <w:szCs w:val="28"/>
        </w:rPr>
        <w:t>,benzene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and </w:t>
      </w:r>
      <w:proofErr w:type="spellStart"/>
      <w:r>
        <w:rPr>
          <w:rFonts w:eastAsiaTheme="minorEastAsia"/>
          <w:sz w:val="28"/>
          <w:szCs w:val="28"/>
        </w:rPr>
        <w:t>acetone,acetone</w:t>
      </w:r>
      <w:proofErr w:type="spellEnd"/>
      <w:r>
        <w:rPr>
          <w:rFonts w:eastAsiaTheme="minorEastAsia"/>
          <w:sz w:val="28"/>
          <w:szCs w:val="28"/>
        </w:rPr>
        <w:t xml:space="preserve"> and chloroform.</w:t>
      </w:r>
    </w:p>
    <w:p w:rsidR="00EA250E" w:rsidRDefault="00EA250E" w:rsidP="00EA250E">
      <w:pPr>
        <w:pStyle w:val="ListParagraph"/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</w:t>
      </w:r>
      <w:proofErr w:type="spellStart"/>
      <w:r>
        <w:rPr>
          <w:rFonts w:eastAsiaTheme="minorEastAsia"/>
          <w:sz w:val="28"/>
          <w:szCs w:val="28"/>
        </w:rPr>
        <w:t>charecteristics</w:t>
      </w:r>
      <w:proofErr w:type="spellEnd"/>
      <w:r>
        <w:rPr>
          <w:rFonts w:eastAsiaTheme="minorEastAsia"/>
          <w:sz w:val="28"/>
          <w:szCs w:val="28"/>
        </w:rPr>
        <w:t xml:space="preserve"> f ideal and non ideal solution may be given as below.</w:t>
      </w:r>
    </w:p>
    <w:p w:rsidR="00EA250E" w:rsidRPr="00247F2A" w:rsidRDefault="00EA250E" w:rsidP="00EA250E">
      <w:pPr>
        <w:pStyle w:val="ListParagraph"/>
        <w:spacing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Ideal </w:t>
      </w:r>
      <w:proofErr w:type="gramStart"/>
      <w:r>
        <w:rPr>
          <w:rFonts w:eastAsiaTheme="minorEastAsia"/>
          <w:sz w:val="28"/>
          <w:szCs w:val="28"/>
        </w:rPr>
        <w:t>solution :</w:t>
      </w:r>
      <w:proofErr w:type="gramEnd"/>
    </w:p>
    <w:p w:rsidR="00EA250E" w:rsidRPr="00247F2A" w:rsidRDefault="00EA250E" w:rsidP="00EA250E">
      <w:pPr>
        <w:shd w:val="clear" w:color="auto" w:fill="FFFFFF"/>
        <w:spacing w:after="0" w:line="240" w:lineRule="auto"/>
        <w:ind w:left="450"/>
        <w:rPr>
          <w:rFonts w:cstheme="minorHAnsi"/>
          <w:color w:val="000000" w:themeColor="text1"/>
          <w:spacing w:val="-1"/>
          <w:sz w:val="28"/>
          <w:szCs w:val="28"/>
        </w:rPr>
      </w:pPr>
      <w:r>
        <w:rPr>
          <w:rFonts w:cstheme="minorHAnsi"/>
          <w:color w:val="000000" w:themeColor="text1"/>
          <w:spacing w:val="-1"/>
          <w:sz w:val="28"/>
          <w:szCs w:val="28"/>
        </w:rPr>
        <w:t xml:space="preserve">1. 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They follow 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Raoult’s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 Law. This implies that the partial pressure of components A and B in a solution will be 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A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= 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A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perscript"/>
        </w:rPr>
        <w:t>0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x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A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> and 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B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= 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B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perscript"/>
        </w:rPr>
        <w:t>0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</w:t>
      </w:r>
      <w:proofErr w:type="spellStart"/>
      <w:proofErr w:type="gram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x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B</w:t>
      </w:r>
      <w:proofErr w:type="spellEnd"/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 xml:space="preserve"> .</w:t>
      </w:r>
      <w:proofErr w:type="gramEnd"/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 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A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perscript"/>
        </w:rPr>
        <w:t>0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> and P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B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perscript"/>
        </w:rPr>
        <w:t>0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 are respective 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vapour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> </w:t>
      </w:r>
      <w:hyperlink r:id="rId4" w:tgtFrame="_blank" w:history="1">
        <w:r w:rsidRPr="00247F2A">
          <w:rPr>
            <w:rStyle w:val="Hyperlink"/>
            <w:rFonts w:cstheme="minorHAnsi"/>
            <w:color w:val="000000" w:themeColor="text1"/>
            <w:spacing w:val="-1"/>
            <w:sz w:val="28"/>
            <w:szCs w:val="28"/>
            <w:u w:val="none"/>
            <w:bdr w:val="none" w:sz="0" w:space="0" w:color="auto" w:frame="1"/>
          </w:rPr>
          <w:t>pressure</w:t>
        </w:r>
      </w:hyperlink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 in pure form. On the other hand, 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x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A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 and 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x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B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> are respective mole </w:t>
      </w:r>
      <w:hyperlink r:id="rId5" w:history="1">
        <w:r w:rsidRPr="00247F2A">
          <w:rPr>
            <w:rStyle w:val="Hyperlink"/>
            <w:rFonts w:cstheme="minorHAnsi"/>
            <w:color w:val="000000" w:themeColor="text1"/>
            <w:spacing w:val="-1"/>
            <w:sz w:val="28"/>
            <w:szCs w:val="28"/>
            <w:u w:val="none"/>
            <w:bdr w:val="none" w:sz="0" w:space="0" w:color="auto" w:frame="1"/>
          </w:rPr>
          <w:t>fractions</w:t>
        </w:r>
      </w:hyperlink>
      <w:r w:rsidRPr="00247F2A">
        <w:rPr>
          <w:rFonts w:cstheme="minorHAnsi"/>
          <w:color w:val="000000" w:themeColor="text1"/>
          <w:spacing w:val="-1"/>
          <w:sz w:val="28"/>
          <w:szCs w:val="28"/>
        </w:rPr>
        <w:t> of components A and B</w:t>
      </w:r>
    </w:p>
    <w:p w:rsidR="00EA250E" w:rsidRDefault="00EA250E" w:rsidP="00EA250E">
      <w:pPr>
        <w:shd w:val="clear" w:color="auto" w:fill="FFFFFF"/>
        <w:spacing w:after="0" w:line="240" w:lineRule="auto"/>
        <w:ind w:left="450"/>
        <w:rPr>
          <w:rFonts w:cstheme="minorHAnsi"/>
          <w:color w:val="000000" w:themeColor="text1"/>
          <w:spacing w:val="-1"/>
          <w:sz w:val="28"/>
          <w:szCs w:val="28"/>
        </w:rPr>
      </w:pPr>
      <w:r>
        <w:rPr>
          <w:rFonts w:cstheme="minorHAnsi"/>
          <w:color w:val="000000" w:themeColor="text1"/>
          <w:spacing w:val="-1"/>
          <w:sz w:val="28"/>
          <w:szCs w:val="28"/>
        </w:rPr>
        <w:t xml:space="preserve">2. </w:t>
      </w:r>
      <w:r w:rsidRPr="00247F2A">
        <w:rPr>
          <w:rFonts w:cstheme="minorHAnsi"/>
          <w:color w:val="000000" w:themeColor="text1"/>
          <w:spacing w:val="-1"/>
          <w:sz w:val="28"/>
          <w:szCs w:val="28"/>
        </w:rPr>
        <w:t xml:space="preserve">The enthalpy of mixing of two components should be zero, that is, </w:t>
      </w:r>
      <w:proofErr w:type="spellStart"/>
      <w:r w:rsidRPr="00247F2A">
        <w:rPr>
          <w:rFonts w:cstheme="minorHAnsi"/>
          <w:color w:val="000000" w:themeColor="text1"/>
          <w:spacing w:val="-1"/>
          <w:sz w:val="28"/>
          <w:szCs w:val="28"/>
        </w:rPr>
        <w:t>Δ</w:t>
      </w:r>
      <w:r w:rsidRPr="00247F2A">
        <w:rPr>
          <w:rFonts w:cstheme="minorHAnsi"/>
          <w:color w:val="000000" w:themeColor="text1"/>
          <w:spacing w:val="-1"/>
          <w:sz w:val="20"/>
          <w:szCs w:val="20"/>
          <w:vertAlign w:val="subscript"/>
        </w:rPr>
        <w:t>mix</w:t>
      </w:r>
      <w:proofErr w:type="spellEnd"/>
      <w:r w:rsidRPr="00247F2A">
        <w:rPr>
          <w:rFonts w:cstheme="minorHAnsi"/>
          <w:color w:val="000000" w:themeColor="text1"/>
          <w:spacing w:val="-1"/>
          <w:sz w:val="28"/>
          <w:szCs w:val="28"/>
        </w:rPr>
        <w:t> H = 0. This signifies that no heat is released or absorbed during mixing of two pure components to form an ideal solution</w:t>
      </w:r>
    </w:p>
    <w:p w:rsidR="00EA250E" w:rsidRPr="00247F2A" w:rsidRDefault="00EA250E" w:rsidP="00EA250E">
      <w:pPr>
        <w:shd w:val="clear" w:color="auto" w:fill="FFFFFF"/>
        <w:spacing w:after="0" w:line="240" w:lineRule="auto"/>
        <w:ind w:left="450"/>
        <w:rPr>
          <w:rFonts w:cstheme="minorHAnsi"/>
          <w:color w:val="000000" w:themeColor="text1"/>
          <w:spacing w:val="-1"/>
          <w:sz w:val="28"/>
          <w:szCs w:val="28"/>
        </w:rPr>
      </w:pPr>
      <w:r>
        <w:rPr>
          <w:rFonts w:cstheme="minorHAnsi"/>
          <w:color w:val="000000" w:themeColor="text1"/>
          <w:spacing w:val="-1"/>
          <w:sz w:val="28"/>
          <w:szCs w:val="28"/>
        </w:rPr>
        <w:t>Non ideal solution:</w:t>
      </w:r>
    </w:p>
    <w:p w:rsidR="00EA250E" w:rsidRPr="00247F2A" w:rsidRDefault="00EA250E" w:rsidP="00EA250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</w:pPr>
      <w:r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 xml:space="preserve">1. </w:t>
      </w:r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The solute-solute and solvent-solvent interaction is different from that of solute-solvent interaction</w:t>
      </w:r>
    </w:p>
    <w:p w:rsidR="00EA250E" w:rsidRPr="00247F2A" w:rsidRDefault="00EA250E" w:rsidP="00EA250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</w:pPr>
      <w:r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 xml:space="preserve">2. </w:t>
      </w:r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 xml:space="preserve">The enthalpy of mixing that is, </w:t>
      </w:r>
      <w:proofErr w:type="spellStart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Δ</w:t>
      </w:r>
      <w:r w:rsidRPr="00247F2A">
        <w:rPr>
          <w:rFonts w:eastAsia="Times New Roman" w:cstheme="minorHAnsi"/>
          <w:color w:val="000000" w:themeColor="text1"/>
          <w:spacing w:val="-1"/>
          <w:vertAlign w:val="subscript"/>
          <w:lang w:bidi="hi-IN"/>
        </w:rPr>
        <w:t>mix</w:t>
      </w:r>
      <w:proofErr w:type="spellEnd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 H ≠ 0, which means that </w:t>
      </w:r>
      <w:bookmarkStart w:id="0" w:name="positive-deviation-from-raoult’s-law"/>
      <w:bookmarkEnd w:id="0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heat might have released if enthalpy of mixing is negative  (</w:t>
      </w:r>
      <w:proofErr w:type="spellStart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Δ</w:t>
      </w:r>
      <w:r w:rsidRPr="00247F2A">
        <w:rPr>
          <w:rFonts w:eastAsia="Times New Roman" w:cstheme="minorHAnsi"/>
          <w:color w:val="000000" w:themeColor="text1"/>
          <w:spacing w:val="-1"/>
          <w:vertAlign w:val="subscript"/>
          <w:lang w:bidi="hi-IN"/>
        </w:rPr>
        <w:t>mix</w:t>
      </w:r>
      <w:proofErr w:type="spellEnd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 H &lt; 0) or the heat might have observed if enthalpy of mixing is positive (</w:t>
      </w:r>
      <w:proofErr w:type="spellStart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Δ</w:t>
      </w:r>
      <w:r w:rsidRPr="00247F2A">
        <w:rPr>
          <w:rFonts w:eastAsia="Times New Roman" w:cstheme="minorHAnsi"/>
          <w:color w:val="000000" w:themeColor="text1"/>
          <w:spacing w:val="-1"/>
          <w:vertAlign w:val="subscript"/>
          <w:lang w:bidi="hi-IN"/>
        </w:rPr>
        <w:t>mix</w:t>
      </w:r>
      <w:proofErr w:type="spellEnd"/>
      <w:r w:rsidRPr="00247F2A">
        <w:rPr>
          <w:rFonts w:eastAsia="Times New Roman" w:cstheme="minorHAnsi"/>
          <w:color w:val="000000" w:themeColor="text1"/>
          <w:spacing w:val="-1"/>
          <w:sz w:val="28"/>
          <w:szCs w:val="28"/>
          <w:lang w:bidi="hi-IN"/>
        </w:rPr>
        <w:t> H &gt; 0)</w:t>
      </w:r>
    </w:p>
    <w:p w:rsidR="004561B9" w:rsidRDefault="004561B9"/>
    <w:sectPr w:rsidR="004561B9" w:rsidSect="0045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50E"/>
    <w:rsid w:val="004561B9"/>
    <w:rsid w:val="00EA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0E"/>
    <w:pPr>
      <w:ind w:left="720"/>
      <w:contextualSpacing/>
    </w:pPr>
    <w:rPr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EA2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pr.com/guides/maths/fractions/introduction-to-fraction/" TargetMode="External"/><Relationship Id="rId4" Type="http://schemas.openxmlformats.org/officeDocument/2006/relationships/hyperlink" Target="https://www.toppr.com/guides/physics/force-and-pressure/introduction-to-pres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>by adguard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2020-07-22T05:22:00Z</dcterms:created>
  <dcterms:modified xsi:type="dcterms:W3CDTF">2020-07-22T05:23:00Z</dcterms:modified>
</cp:coreProperties>
</file>